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2C4" w:rsidRDefault="00A822C4" w:rsidP="00A822C4">
      <w:pPr>
        <w:jc w:val="center"/>
        <w:rPr>
          <w:b/>
        </w:rPr>
      </w:pPr>
      <w:bookmarkStart w:id="0" w:name="_GoBack"/>
      <w:bookmarkEnd w:id="0"/>
    </w:p>
    <w:p w:rsidR="00A822C4" w:rsidRPr="007D0EA7" w:rsidRDefault="00A822C4" w:rsidP="00A822C4">
      <w:pPr>
        <w:jc w:val="center"/>
        <w:rPr>
          <w:b/>
        </w:rPr>
      </w:pPr>
      <w:r w:rsidRPr="007D0EA7">
        <w:rPr>
          <w:b/>
        </w:rPr>
        <w:t xml:space="preserve">RESOLUÇÃO Nº 1275, DE 25 DE JUNHO DE </w:t>
      </w:r>
      <w:r>
        <w:rPr>
          <w:b/>
        </w:rPr>
        <w:t>2019</w:t>
      </w:r>
    </w:p>
    <w:p w:rsidR="00A822C4" w:rsidRDefault="00A822C4" w:rsidP="00A822C4">
      <w:pPr>
        <w:jc w:val="center"/>
        <w:rPr>
          <w:b/>
          <w:sz w:val="24"/>
          <w:szCs w:val="24"/>
        </w:rPr>
      </w:pPr>
      <w:r w:rsidRPr="007D0EA7">
        <w:rPr>
          <w:b/>
          <w:sz w:val="24"/>
          <w:szCs w:val="24"/>
        </w:rPr>
        <w:t>CONSULTÓRIOS</w:t>
      </w:r>
    </w:p>
    <w:p w:rsidR="00A822C4" w:rsidRDefault="00A822C4" w:rsidP="00A822C4">
      <w:pPr>
        <w:jc w:val="both"/>
        <w:rPr>
          <w:b/>
          <w:sz w:val="24"/>
          <w:szCs w:val="24"/>
        </w:rPr>
      </w:pPr>
      <w:r>
        <w:t>Art. 5º Consultórios Veterinários são estabelecimentos de propriedade de médico-veterinário ou de pessoa jurídica destinados ao ato básico de consulta clínica, de realização de procedimentos ambulatoriais e de vacinação de animais, sendo vedada a realização de anestesia geral, de procedimentos cirúrgicos e a internação.</w:t>
      </w:r>
    </w:p>
    <w:p w:rsidR="00A822C4" w:rsidRPr="007D0EA7" w:rsidRDefault="00A822C4" w:rsidP="00A822C4">
      <w:pPr>
        <w:rPr>
          <w:b/>
          <w:u w:val="single"/>
        </w:rPr>
      </w:pPr>
      <w:r w:rsidRPr="007D0EA7">
        <w:rPr>
          <w:b/>
          <w:u w:val="single"/>
        </w:rPr>
        <w:t>Condições para funcionamento</w:t>
      </w:r>
      <w:r>
        <w:rPr>
          <w:b/>
          <w:u w:val="single"/>
        </w:rPr>
        <w:t>:</w:t>
      </w:r>
    </w:p>
    <w:p w:rsidR="00A822C4" w:rsidRDefault="00A822C4" w:rsidP="00A822C4">
      <w:r>
        <w:t>I - ambiente de recepção e espera;</w:t>
      </w:r>
    </w:p>
    <w:p w:rsidR="00A822C4" w:rsidRDefault="00A822C4" w:rsidP="00A822C4">
      <w:r>
        <w:t xml:space="preserve"> II - arquivo médico físico e/ou informatizado;</w:t>
      </w:r>
    </w:p>
    <w:p w:rsidR="00A822C4" w:rsidRDefault="00A822C4" w:rsidP="00A822C4">
      <w:pPr>
        <w:jc w:val="both"/>
      </w:pPr>
      <w:r>
        <w:t xml:space="preserve"> III - recinto sanitário para uso do público, podendo ser considerados aqueles que integram um Condomínio ou Centro Comercial onde já existam banheiros públicos compartilhados, ou, ainda, quando integrar uma mesma estrutura física compartilhada com estabelecimentos médico-veterinários;</w:t>
      </w:r>
    </w:p>
    <w:p w:rsidR="00A822C4" w:rsidRDefault="00A822C4" w:rsidP="00A822C4">
      <w:r>
        <w:t xml:space="preserve"> IV - balança para pesagem dos animais; </w:t>
      </w:r>
    </w:p>
    <w:p w:rsidR="00A822C4" w:rsidRDefault="00A822C4" w:rsidP="00A822C4">
      <w:r>
        <w:t>V - sala de atendimento contendo: a) mesa impermeável para atendimento; b) pia de higienização;</w:t>
      </w:r>
    </w:p>
    <w:p w:rsidR="00A822C4" w:rsidRDefault="00A822C4" w:rsidP="00A822C4">
      <w:r>
        <w:t xml:space="preserve">c) unidade de refrigeração exclusiva de vacinas, antígenos, medicamentos e outros materiais biológicos; </w:t>
      </w:r>
    </w:p>
    <w:p w:rsidR="00A822C4" w:rsidRDefault="00A822C4" w:rsidP="00A822C4">
      <w:r>
        <w:t>d) armário próprio para equipamentos e medicamentos.</w:t>
      </w:r>
    </w:p>
    <w:p w:rsidR="00A822C4" w:rsidRDefault="00A822C4" w:rsidP="00A822C4"/>
    <w:p w:rsidR="00A822C4" w:rsidRDefault="00A822C4" w:rsidP="00A822C4">
      <w:pPr>
        <w:jc w:val="both"/>
        <w:rPr>
          <w:b/>
        </w:rPr>
      </w:pPr>
      <w:r w:rsidRPr="00F764D5">
        <w:rPr>
          <w:b/>
        </w:rPr>
        <w:t>OBSERVAÇÕES IMPORTANTES:</w:t>
      </w:r>
    </w:p>
    <w:p w:rsidR="002A4263" w:rsidRPr="00A822C4" w:rsidRDefault="00A822C4" w:rsidP="00A822C4">
      <w:pPr>
        <w:jc w:val="both"/>
        <w:rPr>
          <w:b/>
        </w:rPr>
      </w:pPr>
      <w:r>
        <w:t>Art. 12. Os estabelecimentos médico-veterinários e os profissionais médicoveterinários que não cumprirem as exigências definidas na Resolução incorrerão em infração punível com a aplicação de multa, conforme Resolução CFMV n° 682, de 16 de março de 2001, e outras que a complementem ou alterem.</w:t>
      </w:r>
    </w:p>
    <w:sectPr w:rsidR="002A4263" w:rsidRPr="00A822C4" w:rsidSect="002A4263">
      <w:headerReference w:type="default" r:id="rId7"/>
      <w:footerReference w:type="default" r:id="rId8"/>
      <w:pgSz w:w="11906" w:h="16838"/>
      <w:pgMar w:top="2835" w:right="851" w:bottom="766" w:left="1395"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D7C" w:rsidRDefault="00B45D7C" w:rsidP="002A4263">
      <w:pPr>
        <w:spacing w:after="0" w:line="240" w:lineRule="auto"/>
      </w:pPr>
      <w:r>
        <w:separator/>
      </w:r>
    </w:p>
  </w:endnote>
  <w:endnote w:type="continuationSeparator" w:id="0">
    <w:p w:rsidR="00B45D7C" w:rsidRDefault="00B45D7C" w:rsidP="002A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263" w:rsidRDefault="00054BBA">
    <w:pPr>
      <w:pStyle w:val="Rodap1"/>
    </w:pPr>
    <w:r>
      <w:rPr>
        <w:noProof/>
        <w:lang w:eastAsia="pt-BR"/>
      </w:rPr>
      <w:drawing>
        <wp:inline distT="0" distB="0" distL="0" distR="0">
          <wp:extent cx="6645910" cy="572135"/>
          <wp:effectExtent l="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5"/>
                  <pic:cNvPicPr>
                    <a:picLocks noChangeAspect="1" noChangeArrowheads="1"/>
                  </pic:cNvPicPr>
                </pic:nvPicPr>
                <pic:blipFill>
                  <a:blip r:embed="rId1"/>
                  <a:stretch>
                    <a:fillRect/>
                  </a:stretch>
                </pic:blipFill>
                <pic:spPr bwMode="auto">
                  <a:xfrm>
                    <a:off x="0" y="0"/>
                    <a:ext cx="6645910" cy="572135"/>
                  </a:xfrm>
                  <a:prstGeom prst="rect">
                    <a:avLst/>
                  </a:prstGeom>
                </pic:spPr>
              </pic:pic>
            </a:graphicData>
          </a:graphic>
        </wp:inline>
      </w:drawing>
    </w:r>
    <w:r>
      <w:rPr>
        <w:noProof/>
        <w:lang w:eastAsia="pt-BR"/>
      </w:rPr>
      <w:drawing>
        <wp:anchor distT="0" distB="5715" distL="114300" distR="0" simplePos="0" relativeHeight="2" behindDoc="1" locked="0" layoutInCell="1" allowOverlap="1">
          <wp:simplePos x="0" y="0"/>
          <wp:positionH relativeFrom="margin">
            <wp:align>right</wp:align>
          </wp:positionH>
          <wp:positionV relativeFrom="paragraph">
            <wp:posOffset>-1669415</wp:posOffset>
          </wp:positionV>
          <wp:extent cx="1882775" cy="218503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2"/>
                  <a:stretch>
                    <a:fillRect/>
                  </a:stretch>
                </pic:blipFill>
                <pic:spPr bwMode="auto">
                  <a:xfrm>
                    <a:off x="0" y="0"/>
                    <a:ext cx="1882775" cy="21850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D7C" w:rsidRDefault="00B45D7C" w:rsidP="002A4263">
      <w:pPr>
        <w:spacing w:after="0" w:line="240" w:lineRule="auto"/>
      </w:pPr>
      <w:r>
        <w:separator/>
      </w:r>
    </w:p>
  </w:footnote>
  <w:footnote w:type="continuationSeparator" w:id="0">
    <w:p w:rsidR="00B45D7C" w:rsidRDefault="00B45D7C" w:rsidP="002A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263" w:rsidRDefault="00054BBA">
    <w:pPr>
      <w:pStyle w:val="Cabealho1"/>
      <w:jc w:val="center"/>
    </w:pPr>
    <w:r>
      <w:rPr>
        <w:noProof/>
        <w:lang w:eastAsia="pt-BR"/>
      </w:rPr>
      <w:drawing>
        <wp:inline distT="0" distB="0" distL="0" distR="0">
          <wp:extent cx="4982210" cy="1314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4982210" cy="13144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Full" w:cryptAlgorithmClass="hash" w:cryptAlgorithmType="typeAny" w:cryptAlgorithmSid="4" w:cryptSpinCount="100000" w:hash="THDnXxVo8AxoMEAPvdVJmFxdLpE=" w:salt="qn6+of8JjoC2+XbXoxQb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63"/>
    <w:rsid w:val="00054BBA"/>
    <w:rsid w:val="0019309C"/>
    <w:rsid w:val="002A4263"/>
    <w:rsid w:val="00656E90"/>
    <w:rsid w:val="00A822C4"/>
    <w:rsid w:val="00B45D7C"/>
    <w:rsid w:val="00E00DA0"/>
    <w:rsid w:val="00F429EC"/>
    <w:rsid w:val="00F463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08F5F-B01A-4927-AE27-A27A6B6EF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8E7"/>
    <w:pPr>
      <w:spacing w:after="160" w:line="259"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link w:val="Ttulo1Char"/>
    <w:qFormat/>
    <w:rsid w:val="00CA028C"/>
    <w:pPr>
      <w:keepNext/>
      <w:spacing w:after="0" w:line="360" w:lineRule="auto"/>
      <w:outlineLvl w:val="0"/>
    </w:pPr>
    <w:rPr>
      <w:rFonts w:ascii="Courier New" w:eastAsia="Times New Roman" w:hAnsi="Courier New" w:cs="Courier New"/>
      <w:b/>
      <w:bCs/>
      <w:sz w:val="24"/>
      <w:szCs w:val="24"/>
      <w:lang w:eastAsia="pt-BR"/>
    </w:rPr>
  </w:style>
  <w:style w:type="paragraph" w:customStyle="1" w:styleId="Ttulo31">
    <w:name w:val="Título 31"/>
    <w:basedOn w:val="Normal"/>
    <w:next w:val="Normal"/>
    <w:link w:val="Ttulo3Char"/>
    <w:uiPriority w:val="9"/>
    <w:semiHidden/>
    <w:unhideWhenUsed/>
    <w:qFormat/>
    <w:rsid w:val="00EA2688"/>
    <w:pPr>
      <w:keepNext/>
      <w:keepLines/>
      <w:spacing w:before="200" w:after="0"/>
      <w:outlineLvl w:val="2"/>
    </w:pPr>
    <w:rPr>
      <w:rFonts w:asciiTheme="majorHAnsi" w:eastAsiaTheme="majorEastAsia" w:hAnsiTheme="majorHAnsi" w:cstheme="majorBidi"/>
      <w:b/>
      <w:bCs/>
      <w:color w:val="5B9BD5" w:themeColor="accent1"/>
    </w:rPr>
  </w:style>
  <w:style w:type="paragraph" w:customStyle="1" w:styleId="Ttulo61">
    <w:name w:val="Título 61"/>
    <w:basedOn w:val="Normal"/>
    <w:next w:val="Normal"/>
    <w:link w:val="Ttulo6Char"/>
    <w:uiPriority w:val="9"/>
    <w:unhideWhenUsed/>
    <w:qFormat/>
    <w:rsid w:val="00BC2C0F"/>
    <w:pPr>
      <w:keepNext/>
      <w:keepLines/>
      <w:spacing w:before="200" w:after="0"/>
      <w:outlineLvl w:val="5"/>
    </w:pPr>
    <w:rPr>
      <w:rFonts w:asciiTheme="majorHAnsi" w:eastAsiaTheme="majorEastAsia" w:hAnsiTheme="majorHAnsi" w:cstheme="majorBidi"/>
      <w:i/>
      <w:iCs/>
      <w:color w:val="1F4D78" w:themeColor="accent1" w:themeShade="7F"/>
    </w:rPr>
  </w:style>
  <w:style w:type="character" w:customStyle="1" w:styleId="CabealhoChar">
    <w:name w:val="Cabeçalho Char"/>
    <w:basedOn w:val="Fontepargpadro"/>
    <w:link w:val="Cabealho1"/>
    <w:uiPriority w:val="99"/>
    <w:qFormat/>
    <w:rsid w:val="003F0590"/>
  </w:style>
  <w:style w:type="character" w:customStyle="1" w:styleId="RodapChar">
    <w:name w:val="Rodapé Char"/>
    <w:basedOn w:val="Fontepargpadro"/>
    <w:link w:val="Rodap1"/>
    <w:uiPriority w:val="99"/>
    <w:qFormat/>
    <w:rsid w:val="003F0590"/>
  </w:style>
  <w:style w:type="character" w:customStyle="1" w:styleId="TextodebaloChar">
    <w:name w:val="Texto de balão Char"/>
    <w:basedOn w:val="Fontepargpadro"/>
    <w:link w:val="Textodebalo"/>
    <w:uiPriority w:val="99"/>
    <w:semiHidden/>
    <w:qFormat/>
    <w:rsid w:val="00C00D04"/>
    <w:rPr>
      <w:rFonts w:ascii="Segoe UI" w:hAnsi="Segoe UI" w:cs="Segoe UI"/>
      <w:sz w:val="18"/>
      <w:szCs w:val="18"/>
    </w:rPr>
  </w:style>
  <w:style w:type="character" w:customStyle="1" w:styleId="Ttulo1Char">
    <w:name w:val="Título 1 Char"/>
    <w:basedOn w:val="Fontepargpadro"/>
    <w:link w:val="Ttulo11"/>
    <w:qFormat/>
    <w:rsid w:val="00CA028C"/>
    <w:rPr>
      <w:rFonts w:ascii="Courier New" w:eastAsia="Times New Roman" w:hAnsi="Courier New" w:cs="Courier New"/>
      <w:b/>
      <w:bCs/>
      <w:sz w:val="24"/>
      <w:szCs w:val="24"/>
      <w:lang w:eastAsia="pt-BR"/>
    </w:rPr>
  </w:style>
  <w:style w:type="character" w:customStyle="1" w:styleId="CorpodetextoChar">
    <w:name w:val="Corpo de texto Char"/>
    <w:basedOn w:val="Fontepargpadro"/>
    <w:link w:val="Corpodetexto"/>
    <w:qFormat/>
    <w:rsid w:val="00CA028C"/>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F0C6C"/>
    <w:rPr>
      <w:b/>
      <w:bCs/>
    </w:rPr>
  </w:style>
  <w:style w:type="character" w:customStyle="1" w:styleId="TtuloChar">
    <w:name w:val="Título Char"/>
    <w:basedOn w:val="Fontepargpadro"/>
    <w:link w:val="Ttulo"/>
    <w:qFormat/>
    <w:rsid w:val="00E17991"/>
    <w:rPr>
      <w:rFonts w:ascii="Verdana" w:eastAsia="Times New Roman" w:hAnsi="Verdana" w:cs="Times New Roman"/>
      <w:sz w:val="32"/>
      <w:szCs w:val="24"/>
      <w:lang w:eastAsia="pt-BR"/>
    </w:rPr>
  </w:style>
  <w:style w:type="character" w:customStyle="1" w:styleId="Ttulo6Char">
    <w:name w:val="Título 6 Char"/>
    <w:basedOn w:val="Fontepargpadro"/>
    <w:link w:val="Ttulo61"/>
    <w:uiPriority w:val="9"/>
    <w:qFormat/>
    <w:rsid w:val="00BC2C0F"/>
    <w:rPr>
      <w:rFonts w:asciiTheme="majorHAnsi" w:eastAsiaTheme="majorEastAsia" w:hAnsiTheme="majorHAnsi" w:cstheme="majorBidi"/>
      <w:i/>
      <w:iCs/>
      <w:color w:val="1F4D78" w:themeColor="accent1" w:themeShade="7F"/>
    </w:rPr>
  </w:style>
  <w:style w:type="character" w:customStyle="1" w:styleId="Ttulo3Char">
    <w:name w:val="Título 3 Char"/>
    <w:basedOn w:val="Fontepargpadro"/>
    <w:link w:val="Ttulo31"/>
    <w:uiPriority w:val="9"/>
    <w:semiHidden/>
    <w:qFormat/>
    <w:rsid w:val="00EA2688"/>
    <w:rPr>
      <w:rFonts w:asciiTheme="majorHAnsi" w:eastAsiaTheme="majorEastAsia" w:hAnsiTheme="majorHAnsi" w:cstheme="majorBidi"/>
      <w:b/>
      <w:bCs/>
      <w:color w:val="5B9BD5" w:themeColor="accent1"/>
    </w:rPr>
  </w:style>
  <w:style w:type="character" w:customStyle="1" w:styleId="nfaseforte">
    <w:name w:val="Ênfase forte"/>
    <w:qFormat/>
    <w:rsid w:val="002A4263"/>
    <w:rPr>
      <w:b/>
      <w:bCs/>
    </w:rPr>
  </w:style>
  <w:style w:type="paragraph" w:styleId="Ttulo">
    <w:name w:val="Title"/>
    <w:basedOn w:val="Normal"/>
    <w:next w:val="Corpodetexto"/>
    <w:link w:val="TtuloChar"/>
    <w:qFormat/>
    <w:rsid w:val="00E17991"/>
    <w:pPr>
      <w:spacing w:after="0" w:line="240" w:lineRule="auto"/>
      <w:jc w:val="center"/>
    </w:pPr>
    <w:rPr>
      <w:rFonts w:ascii="Verdana" w:eastAsia="Times New Roman" w:hAnsi="Verdana" w:cs="Times New Roman"/>
      <w:sz w:val="32"/>
      <w:szCs w:val="24"/>
      <w:lang w:eastAsia="pt-BR"/>
    </w:rPr>
  </w:style>
  <w:style w:type="paragraph" w:styleId="Corpodetexto">
    <w:name w:val="Body Text"/>
    <w:basedOn w:val="Normal"/>
    <w:link w:val="CorpodetextoChar"/>
    <w:rsid w:val="00CA028C"/>
    <w:pPr>
      <w:spacing w:after="0" w:line="240" w:lineRule="auto"/>
      <w:jc w:val="both"/>
    </w:pPr>
    <w:rPr>
      <w:rFonts w:ascii="Times New Roman" w:eastAsia="Times New Roman" w:hAnsi="Times New Roman" w:cs="Times New Roman"/>
      <w:sz w:val="24"/>
      <w:szCs w:val="24"/>
      <w:lang w:eastAsia="pt-BR"/>
    </w:rPr>
  </w:style>
  <w:style w:type="paragraph" w:styleId="Lista">
    <w:name w:val="List"/>
    <w:basedOn w:val="Corpodetexto"/>
    <w:rsid w:val="002A4263"/>
    <w:rPr>
      <w:rFonts w:cs="Mangal"/>
    </w:rPr>
  </w:style>
  <w:style w:type="paragraph" w:customStyle="1" w:styleId="Legenda1">
    <w:name w:val="Legenda1"/>
    <w:basedOn w:val="Normal"/>
    <w:qFormat/>
    <w:rsid w:val="002A4263"/>
    <w:pPr>
      <w:suppressLineNumbers/>
      <w:spacing w:before="120" w:after="120"/>
    </w:pPr>
    <w:rPr>
      <w:rFonts w:cs="Mangal"/>
      <w:i/>
      <w:iCs/>
      <w:sz w:val="24"/>
      <w:szCs w:val="24"/>
    </w:rPr>
  </w:style>
  <w:style w:type="paragraph" w:customStyle="1" w:styleId="ndice">
    <w:name w:val="Índice"/>
    <w:basedOn w:val="Normal"/>
    <w:qFormat/>
    <w:rsid w:val="002A4263"/>
    <w:pPr>
      <w:suppressLineNumbers/>
    </w:pPr>
    <w:rPr>
      <w:rFonts w:cs="Mangal"/>
    </w:rPr>
  </w:style>
  <w:style w:type="paragraph" w:customStyle="1" w:styleId="Cabealho1">
    <w:name w:val="Cabeçalho1"/>
    <w:basedOn w:val="Normal"/>
    <w:link w:val="CabealhoChar"/>
    <w:uiPriority w:val="99"/>
    <w:unhideWhenUsed/>
    <w:rsid w:val="003F0590"/>
    <w:pPr>
      <w:tabs>
        <w:tab w:val="center" w:pos="4252"/>
        <w:tab w:val="right" w:pos="8504"/>
      </w:tabs>
      <w:spacing w:after="0" w:line="240" w:lineRule="auto"/>
    </w:pPr>
  </w:style>
  <w:style w:type="paragraph" w:customStyle="1" w:styleId="Rodap1">
    <w:name w:val="Rodapé1"/>
    <w:basedOn w:val="Normal"/>
    <w:link w:val="RodapChar"/>
    <w:uiPriority w:val="99"/>
    <w:unhideWhenUsed/>
    <w:rsid w:val="003F0590"/>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00D04"/>
    <w:pPr>
      <w:spacing w:after="0" w:line="240" w:lineRule="auto"/>
    </w:pPr>
    <w:rPr>
      <w:rFonts w:ascii="Segoe UI" w:hAnsi="Segoe UI" w:cs="Segoe UI"/>
      <w:sz w:val="18"/>
      <w:szCs w:val="18"/>
    </w:rPr>
  </w:style>
  <w:style w:type="paragraph" w:customStyle="1" w:styleId="Default">
    <w:name w:val="Default"/>
    <w:qFormat/>
    <w:rsid w:val="00ED6A67"/>
    <w:rPr>
      <w:rFonts w:ascii="Times New Roman" w:eastAsia="Times New Roman" w:hAnsi="Times New Roman" w:cs="Times New Roman"/>
      <w:color w:val="000000"/>
      <w:sz w:val="24"/>
      <w:szCs w:val="24"/>
      <w:lang w:eastAsia="pt-BR"/>
    </w:rPr>
  </w:style>
  <w:style w:type="paragraph" w:styleId="NormalWeb">
    <w:name w:val="Normal (Web)"/>
    <w:basedOn w:val="Normal"/>
    <w:uiPriority w:val="99"/>
    <w:semiHidden/>
    <w:unhideWhenUsed/>
    <w:qFormat/>
    <w:rsid w:val="003F0C6C"/>
    <w:pPr>
      <w:spacing w:beforeAutospacing="1" w:afterAutospacing="1" w:line="240" w:lineRule="auto"/>
    </w:pPr>
    <w:rPr>
      <w:rFonts w:ascii="Times New Roman" w:eastAsia="Times New Roman" w:hAnsi="Times New Roman" w:cs="Times New Roman"/>
      <w:sz w:val="24"/>
      <w:szCs w:val="24"/>
      <w:lang w:eastAsia="pt-BR"/>
    </w:rPr>
  </w:style>
  <w:style w:type="paragraph" w:styleId="Textoembloco">
    <w:name w:val="Block Text"/>
    <w:basedOn w:val="Normal"/>
    <w:qFormat/>
    <w:rsid w:val="00E17991"/>
    <w:pPr>
      <w:spacing w:after="0" w:line="240" w:lineRule="auto"/>
      <w:ind w:left="-360" w:right="-882" w:firstLine="360"/>
      <w:jc w:val="both"/>
    </w:pPr>
    <w:rPr>
      <w:rFonts w:ascii="Verdana" w:eastAsia="Times New Roman" w:hAnsi="Verdana" w:cs="Times New Roman"/>
      <w:szCs w:val="24"/>
      <w:lang w:eastAsia="pt-BR"/>
    </w:rPr>
  </w:style>
  <w:style w:type="table" w:styleId="Tabelacomgrade">
    <w:name w:val="Table Grid"/>
    <w:basedOn w:val="Tabelanormal"/>
    <w:rsid w:val="00502166"/>
    <w:rPr>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4BC55-BECD-47D6-A3F4-DFD7A35FA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1177</Characters>
  <Application>Microsoft Office Word</Application>
  <DocSecurity>8</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Clair Carvalho Lôbo</dc:creator>
  <cp:lastModifiedBy>susie</cp:lastModifiedBy>
  <cp:revision>2</cp:revision>
  <cp:lastPrinted>2018-03-01T14:17:00Z</cp:lastPrinted>
  <dcterms:created xsi:type="dcterms:W3CDTF">2020-03-12T18:00:00Z</dcterms:created>
  <dcterms:modified xsi:type="dcterms:W3CDTF">2020-03-12T18:00:00Z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