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0" w:rsidRPr="00D94A00" w:rsidRDefault="00D94A00" w:rsidP="00E03F7D">
      <w:pPr>
        <w:jc w:val="center"/>
        <w:rPr>
          <w:rFonts w:ascii="Verdana" w:hAnsi="Verdana"/>
          <w:b/>
          <w:bCs/>
          <w:sz w:val="28"/>
          <w:szCs w:val="28"/>
        </w:rPr>
      </w:pPr>
      <w:r w:rsidRPr="00D94A00">
        <w:rPr>
          <w:rFonts w:ascii="Verdana" w:hAnsi="Verdana"/>
          <w:b/>
          <w:bCs/>
          <w:sz w:val="28"/>
          <w:szCs w:val="28"/>
        </w:rPr>
        <w:t>DENÚNCIA PROCESSO ÉTICO-PROFISSIONAL</w:t>
      </w:r>
    </w:p>
    <w:p w:rsidR="00D94A00" w:rsidRPr="00D94A00" w:rsidRDefault="00D94A00" w:rsidP="00D94A00">
      <w:pPr>
        <w:spacing w:after="120"/>
        <w:jc w:val="both"/>
        <w:rPr>
          <w:rFonts w:ascii="Verdana" w:hAnsi="Verdana"/>
        </w:rPr>
      </w:pPr>
      <w:r w:rsidRPr="00D94A00">
        <w:rPr>
          <w:rFonts w:ascii="Verdana" w:hAnsi="Verdana"/>
          <w:b/>
        </w:rPr>
        <w:t>Informações preliminares</w:t>
      </w:r>
      <w:r w:rsidRPr="00D94A00">
        <w:rPr>
          <w:rFonts w:ascii="Verdana" w:hAnsi="Verdana"/>
        </w:rPr>
        <w:t xml:space="preserve">: </w:t>
      </w:r>
    </w:p>
    <w:p w:rsidR="00D94A00" w:rsidRP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>Leia atentamente este formulário;</w:t>
      </w:r>
    </w:p>
    <w:p w:rsid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 xml:space="preserve">Os campos assinalados com </w:t>
      </w:r>
      <w:r w:rsidRPr="00D94A00">
        <w:rPr>
          <w:rFonts w:ascii="Verdana" w:hAnsi="Verdana"/>
          <w:b/>
          <w:color w:val="FF0000"/>
        </w:rPr>
        <w:t>"*"</w:t>
      </w:r>
      <w:r w:rsidRPr="00D94A00">
        <w:rPr>
          <w:rFonts w:ascii="Verdana" w:hAnsi="Verdana"/>
        </w:rPr>
        <w:t xml:space="preserve"> são obrigatórios.</w:t>
      </w:r>
    </w:p>
    <w:p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  <w:i/>
          <w:iCs/>
        </w:rPr>
      </w:pPr>
      <w:r w:rsidRPr="00D94A00">
        <w:rPr>
          <w:rFonts w:ascii="Verdana" w:hAnsi="Verdana"/>
          <w:b/>
          <w:bCs/>
        </w:rPr>
        <w:t>AUTUAÇÃO (</w:t>
      </w:r>
      <w:r w:rsidRPr="00D94A00">
        <w:rPr>
          <w:rFonts w:ascii="Verdana" w:hAnsi="Verdana"/>
          <w:b/>
          <w:bCs/>
          <w:i/>
          <w:iCs/>
        </w:rPr>
        <w:t>preenchimento pelo protocolo CRMV/BA)</w:t>
      </w:r>
    </w:p>
    <w:p w:rsidR="00D94A00" w:rsidRPr="00D94A00" w:rsidRDefault="00B04162" w:rsidP="00D94A00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05pt;margin-top:2.9pt;width:374pt;height:23.05pt;z-index:251657216">
            <v:textbox>
              <w:txbxContent>
                <w:p w:rsidR="00D94A00" w:rsidRDefault="00D94A00" w:rsidP="00D94A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Nº PROTOCOLO:</w:t>
                  </w:r>
                </w:p>
              </w:txbxContent>
            </v:textbox>
          </v:shape>
        </w:pict>
      </w:r>
    </w:p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3471"/>
      </w:tblGrid>
      <w:tr w:rsidR="00D94A00" w:rsidRPr="00D94A00" w:rsidTr="00032D27">
        <w:trPr>
          <w:cantSplit/>
          <w:trHeight w:val="281"/>
        </w:trPr>
        <w:tc>
          <w:tcPr>
            <w:tcW w:w="9778" w:type="dxa"/>
            <w:gridSpan w:val="3"/>
          </w:tcPr>
          <w:p w:rsidR="00D94A00" w:rsidRPr="00D94A00" w:rsidRDefault="00571EA9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NOME: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CPF/CNPJ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2331F2" w:rsidRPr="00D94A00" w:rsidTr="002331F2">
        <w:tc>
          <w:tcPr>
            <w:tcW w:w="3614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proofErr w:type="spellStart"/>
            <w:proofErr w:type="gramStart"/>
            <w:r w:rsidRPr="00D94A00">
              <w:rPr>
                <w:rFonts w:ascii="Verdana" w:hAnsi="Verdana"/>
              </w:rPr>
              <w:t>Cep</w:t>
            </w:r>
            <w:proofErr w:type="spellEnd"/>
            <w:proofErr w:type="gramEnd"/>
            <w:r w:rsidRPr="00D94A00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2331F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 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3"/>
        <w:gridCol w:w="1266"/>
        <w:gridCol w:w="2874"/>
        <w:gridCol w:w="2015"/>
      </w:tblGrid>
      <w:tr w:rsidR="00D94A00" w:rsidRPr="00D94A00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</w:t>
            </w:r>
            <w:r w:rsidRPr="00D94A00">
              <w:rPr>
                <w:rFonts w:ascii="Verdana" w:hAnsi="Verdana"/>
              </w:rPr>
              <w:tab/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4889" w:type="dxa"/>
            <w:gridSpan w:val="2"/>
          </w:tcPr>
          <w:p w:rsidR="00D94A00" w:rsidRPr="00D94A00" w:rsidRDefault="00D94A00" w:rsidP="00D94A00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 xml:space="preserve">Profissão: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889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CRMV–BA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3623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proofErr w:type="gramStart"/>
            <w:r w:rsidRPr="00D94A00">
              <w:rPr>
                <w:rFonts w:ascii="Verdana" w:hAnsi="Verdana"/>
              </w:rPr>
              <w:t>Cep</w:t>
            </w:r>
            <w:proofErr w:type="gramEnd"/>
            <w:r w:rsidRPr="00D94A00">
              <w:rPr>
                <w:rFonts w:ascii="Verdana" w:hAnsi="Verdana"/>
              </w:rPr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A00" w:rsidRPr="00D94A00" w:rsidTr="00032D27">
        <w:tc>
          <w:tcPr>
            <w:tcW w:w="9778" w:type="dxa"/>
          </w:tcPr>
          <w:p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571EA9" w:rsidRPr="00571EA9" w:rsidRDefault="00B04162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lastRenderedPageBreak/>
        <w:t>DAS PROVAS: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A00" w:rsidRPr="00D94A00" w:rsidTr="00032D27">
        <w:tc>
          <w:tcPr>
            <w:tcW w:w="9778" w:type="dxa"/>
          </w:tcPr>
          <w:p w:rsidR="00D94A00" w:rsidRPr="00571EA9" w:rsidRDefault="00D94A00" w:rsidP="00571E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Documentos: </w:t>
            </w:r>
            <w:r w:rsidRPr="00571EA9">
              <w:rPr>
                <w:rFonts w:ascii="Verdana" w:hAnsi="Verdana"/>
                <w:i/>
                <w:iCs/>
              </w:rPr>
              <w:t>(Listar os documentos anexados a este formulário. Também poderá ser juntado a qualquer momento durante a instrução).</w:t>
            </w:r>
          </w:p>
          <w:p w:rsidR="00571EA9" w:rsidRPr="00571EA9" w:rsidRDefault="00B04162" w:rsidP="00571EA9">
            <w:pPr>
              <w:pStyle w:val="PargrafodaLista"/>
              <w:ind w:left="1080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 w:rsidRPr="00571EA9">
              <w:rPr>
                <w:rFonts w:ascii="Verdana" w:hAnsi="Verdana"/>
              </w:rPr>
              <w:instrText xml:space="preserve"> FORMTEXT </w:instrText>
            </w:r>
            <w:r w:rsidRPr="00571EA9">
              <w:rPr>
                <w:rFonts w:ascii="Verdana" w:hAnsi="Verdana"/>
              </w:rPr>
            </w:r>
            <w:r w:rsidRPr="00571EA9">
              <w:rPr>
                <w:rFonts w:ascii="Verdana" w:hAnsi="Verdana"/>
              </w:rPr>
              <w:fldChar w:fldCharType="separate"/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Pr="00571EA9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9778" w:type="dxa"/>
          </w:tcPr>
          <w:p w:rsidR="00571EA9" w:rsidRDefault="00571EA9" w:rsidP="00571EA9">
            <w:pPr>
              <w:ind w:left="360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</w:rPr>
              <w:t>5.2</w:t>
            </w:r>
            <w:r>
              <w:rPr>
                <w:rFonts w:ascii="Verdana" w:hAnsi="Verdana"/>
              </w:rPr>
              <w:t xml:space="preserve"> </w:t>
            </w:r>
            <w:r w:rsidR="00D94A00" w:rsidRPr="00571EA9">
              <w:rPr>
                <w:rFonts w:ascii="Verdana" w:hAnsi="Verdana"/>
              </w:rPr>
              <w:t>Caso não disponha de provas, indicar quais argumentos darão sustentação às alegações (provas a serem produzidas durante a instrução).</w:t>
            </w:r>
          </w:p>
          <w:p w:rsidR="00571EA9" w:rsidRPr="00D94A00" w:rsidRDefault="00B04162" w:rsidP="00032D2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ind w:left="708"/>
        <w:jc w:val="both"/>
        <w:rPr>
          <w:rFonts w:ascii="Verdana" w:hAnsi="Verdana"/>
        </w:rPr>
      </w:pPr>
    </w:p>
    <w:p w:rsidR="00D94A00" w:rsidRPr="00571EA9" w:rsidRDefault="00B04162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B04162">
        <w:rPr>
          <w:rFonts w:ascii="Verdana" w:hAnsi="Verdana"/>
          <w:noProof/>
          <w:lang w:val="en-US"/>
        </w:rPr>
        <w:pict>
          <v:shape id="_x0000_s1027" type="#_x0000_t202" style="position:absolute;left:0;text-align:left;margin-left:-3.2pt;margin-top:15.25pt;width:489.6pt;height:238.5pt;z-index:251658240;mso-wrap-edited:f" wrapcoords="-33 0 -33 21524 21633 21524 21633 0 -33 0">
            <v:textbox>
              <w:txbxContent>
                <w:p w:rsidR="00D94A00" w:rsidRPr="00571EA9" w:rsidRDefault="00D94A00" w:rsidP="00571EA9">
                  <w:pPr>
                    <w:spacing w:after="120"/>
                    <w:jc w:val="both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>6.1. Normas envolvidas: Resolução CFMV nº 875 de 12/12/07 – Aprova o Código de Processo Ético-Profissional: Resolução CFMV nº 722 de 16/08/02 – Aprova o Código de Ética do Médico Veterinário; Resolução CFMV nº 413 de 10/12/82 – Aprova o Código de Ética Zootécnico. Lei nº 5.517/1968 ou, conforme o caso, Lei nº 5.550/1968.</w:t>
                  </w:r>
                </w:p>
                <w:p w:rsidR="00D94A00" w:rsidRPr="00571EA9" w:rsidRDefault="00D94A00" w:rsidP="00571EA9">
                  <w:pPr>
                    <w:spacing w:after="120"/>
                    <w:jc w:val="both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 xml:space="preserve">6.2. Informações disponíveis no site: </w:t>
                  </w:r>
                  <w:hyperlink r:id="rId7" w:history="1">
                    <w:r w:rsidRPr="00571EA9">
                      <w:rPr>
                        <w:rStyle w:val="Hyperlink"/>
                        <w:rFonts w:ascii="Verdana" w:hAnsi="Verdana" w:cs="Times New Roman"/>
                        <w:i/>
                        <w:iCs/>
                        <w:sz w:val="20"/>
                        <w:szCs w:val="20"/>
                      </w:rPr>
                      <w:t>www.crmvba.org.br</w:t>
                    </w:r>
                  </w:hyperlink>
                </w:p>
                <w:p w:rsidR="00D94A00" w:rsidRPr="00571EA9" w:rsidRDefault="00D94A00" w:rsidP="00571EA9">
                  <w:pPr>
                    <w:spacing w:after="120"/>
                    <w:jc w:val="both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 xml:space="preserve">6.3. O formulário preenchido deverá ser entregue na sede do CRMV ou nas Delegacias Regionais. </w:t>
                  </w:r>
                </w:p>
                <w:p w:rsidR="00D94A00" w:rsidRPr="00571EA9" w:rsidRDefault="00D94A00" w:rsidP="00571EA9">
                  <w:pPr>
                    <w:spacing w:after="120"/>
                    <w:jc w:val="both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>6.4. A denúncia poderá ser feita diretamente pela parte interessada ou por procurador devidamente constituído (procuração);</w:t>
                  </w:r>
                </w:p>
                <w:p w:rsidR="00D94A00" w:rsidRPr="00571EA9" w:rsidRDefault="00D94A00" w:rsidP="00571EA9">
                  <w:pPr>
                    <w:pStyle w:val="Corpodetexto2"/>
                    <w:spacing w:after="120"/>
                    <w:rPr>
                      <w:i/>
                      <w:iCs/>
                      <w:sz w:val="20"/>
                    </w:rPr>
                  </w:pPr>
                  <w:r w:rsidRPr="00571EA9">
                    <w:rPr>
                      <w:i/>
                      <w:iCs/>
                      <w:sz w:val="20"/>
                    </w:rPr>
                    <w:t xml:space="preserve">6.5. Se a denúncia preencher os requisitos legais, o Processo Ético-Profissional será instaurado pelo Presidente do CRMV. Caso contrário será </w:t>
                  </w:r>
                  <w:proofErr w:type="gramStart"/>
                  <w:r w:rsidRPr="00571EA9">
                    <w:rPr>
                      <w:i/>
                      <w:iCs/>
                      <w:sz w:val="20"/>
                    </w:rPr>
                    <w:t>arquivada</w:t>
                  </w:r>
                  <w:proofErr w:type="gramEnd"/>
                  <w:r w:rsidRPr="00571EA9">
                    <w:rPr>
                      <w:i/>
                      <w:iCs/>
                      <w:sz w:val="20"/>
                    </w:rPr>
                    <w:t xml:space="preserve">. </w:t>
                  </w:r>
                </w:p>
                <w:p w:rsidR="00D94A00" w:rsidRPr="00571EA9" w:rsidRDefault="00D94A00" w:rsidP="00571EA9">
                  <w:pPr>
                    <w:spacing w:after="120"/>
                    <w:jc w:val="both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>6.6. Uma vez instaurado o processo ético, não se admitirá seu arquivamento por desistência das partes em hipótese alguma. (art. 21 da Resolução 875/2007).</w:t>
                  </w:r>
                </w:p>
                <w:p w:rsidR="00D94A00" w:rsidRPr="00571EA9" w:rsidRDefault="00D94A00" w:rsidP="00D94A00">
                  <w:pPr>
                    <w:spacing w:after="120"/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71EA9">
                    <w:rPr>
                      <w:rFonts w:ascii="Verdana" w:hAnsi="Verdana" w:cs="Times New Roman"/>
                      <w:i/>
                      <w:iCs/>
                      <w:sz w:val="20"/>
                      <w:szCs w:val="20"/>
                    </w:rPr>
                    <w:t>6.7. O Denunciante deve manter atualizado seu endereço junto ao CRMV, pois as comunicações serão todas direcionadas ao referido endereço.</w:t>
                  </w:r>
                </w:p>
              </w:txbxContent>
            </v:textbox>
            <w10:wrap type="through"/>
          </v:shape>
        </w:pict>
      </w:r>
      <w:r w:rsidR="00D94A00" w:rsidRPr="00D94A00">
        <w:rPr>
          <w:rFonts w:ascii="Verdana" w:hAnsi="Verdana"/>
          <w:b/>
          <w:bCs/>
        </w:rPr>
        <w:t>INFORMAÇÕES COMPLEMENTARES</w:t>
      </w:r>
    </w:p>
    <w:p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:rsidR="00D94A00" w:rsidRPr="00D94A00" w:rsidRDefault="00D94A00" w:rsidP="00571EA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____________________________________</w:t>
      </w:r>
    </w:p>
    <w:p w:rsidR="00D94A00" w:rsidRPr="00D94A00" w:rsidRDefault="00D94A00" w:rsidP="00571EA9">
      <w:pPr>
        <w:spacing w:after="0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Assinatura do denunciante</w:t>
      </w:r>
    </w:p>
    <w:p w:rsidR="00D94A00" w:rsidRPr="00D94A00" w:rsidRDefault="00D94A00" w:rsidP="00571EA9">
      <w:pPr>
        <w:spacing w:after="0"/>
        <w:jc w:val="center"/>
        <w:rPr>
          <w:rFonts w:ascii="Verdana" w:hAnsi="Verdana"/>
        </w:rPr>
      </w:pPr>
      <w:r w:rsidRPr="00D94A00">
        <w:rPr>
          <w:rFonts w:ascii="Verdana" w:hAnsi="Verdana" w:cs="Arial"/>
        </w:rPr>
        <w:t xml:space="preserve">CPF: </w:t>
      </w:r>
    </w:p>
    <w:sectPr w:rsidR="00D94A00" w:rsidRPr="00D94A00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9F" w:rsidRDefault="0058649F" w:rsidP="003F0590">
      <w:pPr>
        <w:spacing w:after="0" w:line="240" w:lineRule="auto"/>
      </w:pPr>
      <w:r>
        <w:separator/>
      </w:r>
    </w:p>
  </w:endnote>
  <w:endnote w:type="continuationSeparator" w:id="0">
    <w:p w:rsidR="0058649F" w:rsidRDefault="0058649F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3BF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9F" w:rsidRDefault="0058649F" w:rsidP="003F0590">
      <w:pPr>
        <w:spacing w:after="0" w:line="240" w:lineRule="auto"/>
      </w:pPr>
      <w:r>
        <w:separator/>
      </w:r>
    </w:p>
  </w:footnote>
  <w:footnote w:type="continuationSeparator" w:id="0">
    <w:p w:rsidR="0058649F" w:rsidRDefault="0058649F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546CC6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eOXxFXayQQ8TiC6/c7CYo+3NZec=" w:salt="4mlr5bGDuadP1ojT6vLkDw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C7887"/>
    <w:rsid w:val="002D7948"/>
    <w:rsid w:val="003655AE"/>
    <w:rsid w:val="003F0590"/>
    <w:rsid w:val="004D328E"/>
    <w:rsid w:val="00546CC6"/>
    <w:rsid w:val="00571EA9"/>
    <w:rsid w:val="00572F76"/>
    <w:rsid w:val="0058649F"/>
    <w:rsid w:val="005E6787"/>
    <w:rsid w:val="00662C6D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B04162"/>
    <w:rsid w:val="00B20569"/>
    <w:rsid w:val="00C00D04"/>
    <w:rsid w:val="00C4591C"/>
    <w:rsid w:val="00C941A6"/>
    <w:rsid w:val="00D70114"/>
    <w:rsid w:val="00D708E7"/>
    <w:rsid w:val="00D90579"/>
    <w:rsid w:val="00D94A00"/>
    <w:rsid w:val="00E0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mv-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5</cp:revision>
  <cp:lastPrinted>2017-02-15T17:13:00Z</cp:lastPrinted>
  <dcterms:created xsi:type="dcterms:W3CDTF">2017-04-07T18:12:00Z</dcterms:created>
  <dcterms:modified xsi:type="dcterms:W3CDTF">2018-04-04T14:34:00Z</dcterms:modified>
</cp:coreProperties>
</file>