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00" w:rsidRPr="00D94A00" w:rsidRDefault="00D94A00" w:rsidP="00E03F7D">
      <w:pPr>
        <w:jc w:val="center"/>
        <w:rPr>
          <w:rFonts w:ascii="Verdana" w:hAnsi="Verdana"/>
          <w:b/>
          <w:bCs/>
          <w:sz w:val="28"/>
          <w:szCs w:val="28"/>
        </w:rPr>
      </w:pPr>
      <w:r w:rsidRPr="00D94A00">
        <w:rPr>
          <w:rFonts w:ascii="Verdana" w:hAnsi="Verdana"/>
          <w:b/>
          <w:bCs/>
          <w:sz w:val="28"/>
          <w:szCs w:val="28"/>
        </w:rPr>
        <w:t>DENÚNCIA PROCESSO ÉTICO-PROFISSIONAL</w:t>
      </w:r>
    </w:p>
    <w:p w:rsidR="00D94A00" w:rsidRPr="00D94A00" w:rsidRDefault="00D94A00" w:rsidP="00D94A00">
      <w:pPr>
        <w:spacing w:after="120"/>
        <w:jc w:val="both"/>
        <w:rPr>
          <w:rFonts w:ascii="Verdana" w:hAnsi="Verdana"/>
        </w:rPr>
      </w:pPr>
      <w:r w:rsidRPr="00D94A00">
        <w:rPr>
          <w:rFonts w:ascii="Verdana" w:hAnsi="Verdana"/>
          <w:b/>
        </w:rPr>
        <w:t>Informações preliminares</w:t>
      </w:r>
      <w:r w:rsidRPr="00D94A00">
        <w:rPr>
          <w:rFonts w:ascii="Verdana" w:hAnsi="Verdana"/>
        </w:rPr>
        <w:t xml:space="preserve">: </w:t>
      </w:r>
    </w:p>
    <w:p w:rsidR="00D94A00" w:rsidRPr="00D94A00" w:rsidRDefault="00D94A00" w:rsidP="00D94A0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D94A00">
        <w:rPr>
          <w:rFonts w:ascii="Verdana" w:hAnsi="Verdana"/>
        </w:rPr>
        <w:t>Leia atentamente este formulário;</w:t>
      </w:r>
    </w:p>
    <w:p w:rsidR="00D94A00" w:rsidRDefault="00D94A00" w:rsidP="00D94A0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D94A00">
        <w:rPr>
          <w:rFonts w:ascii="Verdana" w:hAnsi="Verdana"/>
        </w:rPr>
        <w:t xml:space="preserve">Os campos assinalados com </w:t>
      </w:r>
      <w:r w:rsidRPr="00D94A00">
        <w:rPr>
          <w:rFonts w:ascii="Verdana" w:hAnsi="Verdana"/>
          <w:b/>
          <w:color w:val="FF0000"/>
        </w:rPr>
        <w:t>"*"</w:t>
      </w:r>
      <w:r w:rsidRPr="00D94A00">
        <w:rPr>
          <w:rFonts w:ascii="Verdana" w:hAnsi="Verdana"/>
        </w:rPr>
        <w:t xml:space="preserve"> são obrigatórios.</w:t>
      </w:r>
    </w:p>
    <w:p w:rsidR="009A72FB" w:rsidRPr="00D94A00" w:rsidRDefault="009A72FB" w:rsidP="009A72FB">
      <w:pPr>
        <w:spacing w:after="0" w:line="240" w:lineRule="auto"/>
        <w:ind w:left="720"/>
        <w:jc w:val="both"/>
        <w:rPr>
          <w:rFonts w:ascii="Verdana" w:hAnsi="Verdana"/>
        </w:rPr>
      </w:pPr>
    </w:p>
    <w:p w:rsidR="00D94A00" w:rsidRPr="00D94A00" w:rsidRDefault="00D94A00" w:rsidP="00D94A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b/>
          <w:bCs/>
          <w:i/>
          <w:iCs/>
        </w:rPr>
      </w:pPr>
      <w:r w:rsidRPr="00D94A00">
        <w:rPr>
          <w:rFonts w:ascii="Verdana" w:hAnsi="Verdana"/>
          <w:b/>
          <w:bCs/>
        </w:rPr>
        <w:t>AUTUAÇÃO (</w:t>
      </w:r>
      <w:r w:rsidRPr="00D94A00">
        <w:rPr>
          <w:rFonts w:ascii="Verdana" w:hAnsi="Verdana"/>
          <w:b/>
          <w:bCs/>
          <w:i/>
          <w:iCs/>
        </w:rPr>
        <w:t>preenchimento pelo protocolo CRMV/BA)</w:t>
      </w:r>
    </w:p>
    <w:p w:rsidR="00D94A00" w:rsidRPr="00D94A00" w:rsidRDefault="00B04162" w:rsidP="00D94A00">
      <w:pPr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05pt;margin-top:2.9pt;width:374pt;height:23.05pt;z-index:251657216">
            <v:textbox>
              <w:txbxContent>
                <w:p w:rsidR="00D94A00" w:rsidRDefault="00D94A00" w:rsidP="00D94A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Nº PROTOCOLO:</w:t>
                  </w:r>
                </w:p>
              </w:txbxContent>
            </v:textbox>
          </v:shape>
        </w:pict>
      </w:r>
    </w:p>
    <w:p w:rsidR="00D94A00" w:rsidRPr="00D94A00" w:rsidRDefault="00D94A00" w:rsidP="00D94A00">
      <w:pPr>
        <w:jc w:val="both"/>
        <w:rPr>
          <w:rFonts w:ascii="Verdana" w:hAnsi="Verdana"/>
          <w:b/>
          <w:bCs/>
        </w:rPr>
      </w:pPr>
    </w:p>
    <w:p w:rsidR="00D94A00" w:rsidRPr="00D94A00" w:rsidRDefault="00D94A00" w:rsidP="00D94A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D94A00">
        <w:rPr>
          <w:rFonts w:ascii="Verdana" w:hAnsi="Verdana"/>
          <w:b/>
          <w:bCs/>
        </w:rPr>
        <w:t>DENUNCIANTE</w:t>
      </w:r>
      <w:r w:rsidRPr="00D94A00">
        <w:rPr>
          <w:rFonts w:ascii="Verdana" w:hAnsi="Verdan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3471"/>
      </w:tblGrid>
      <w:tr w:rsidR="00D94A00" w:rsidRPr="00D94A00" w:rsidTr="00032D27">
        <w:trPr>
          <w:cantSplit/>
          <w:trHeight w:val="281"/>
        </w:trPr>
        <w:tc>
          <w:tcPr>
            <w:tcW w:w="9778" w:type="dxa"/>
            <w:gridSpan w:val="3"/>
          </w:tcPr>
          <w:p w:rsidR="00D94A00" w:rsidRPr="00D94A00" w:rsidRDefault="00571EA9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  <w:color w:val="FF0000"/>
              </w:rPr>
              <w:t>*</w:t>
            </w:r>
            <w:r>
              <w:rPr>
                <w:rFonts w:ascii="Verdana" w:hAnsi="Verdana"/>
              </w:rPr>
              <w:t xml:space="preserve">NOME: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D94A00" w:rsidRPr="00D94A00" w:rsidTr="00032D27">
        <w:trPr>
          <w:cantSplit/>
        </w:trPr>
        <w:tc>
          <w:tcPr>
            <w:tcW w:w="9778" w:type="dxa"/>
            <w:gridSpan w:val="3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Profissão: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2331F2">
        <w:tc>
          <w:tcPr>
            <w:tcW w:w="3614" w:type="dxa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RG: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  <w:tc>
          <w:tcPr>
            <w:tcW w:w="6164" w:type="dxa"/>
            <w:gridSpan w:val="2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  <w:color w:val="FF0000"/>
              </w:rPr>
              <w:t>*</w:t>
            </w:r>
            <w:r w:rsidRPr="00D94A00">
              <w:rPr>
                <w:rFonts w:ascii="Verdana" w:hAnsi="Verdana"/>
              </w:rPr>
              <w:t>CPF/CNPJ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rPr>
          <w:cantSplit/>
        </w:trPr>
        <w:tc>
          <w:tcPr>
            <w:tcW w:w="9778" w:type="dxa"/>
            <w:gridSpan w:val="3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  <w:color w:val="FF0000"/>
              </w:rPr>
              <w:t>*</w:t>
            </w:r>
            <w:r w:rsidRPr="00D94A00">
              <w:rPr>
                <w:rFonts w:ascii="Verdana" w:hAnsi="Verdana"/>
              </w:rPr>
              <w:t>Endereço: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2331F2">
        <w:tc>
          <w:tcPr>
            <w:tcW w:w="3614" w:type="dxa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  <w:color w:val="FF0000"/>
              </w:rPr>
              <w:t>*</w:t>
            </w:r>
            <w:r w:rsidRPr="00D94A00">
              <w:rPr>
                <w:rFonts w:ascii="Verdana" w:hAnsi="Verdana"/>
              </w:rPr>
              <w:t>Bairro: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  <w:tc>
          <w:tcPr>
            <w:tcW w:w="6164" w:type="dxa"/>
            <w:gridSpan w:val="2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  <w:color w:val="FF0000"/>
              </w:rPr>
              <w:t>*</w:t>
            </w:r>
            <w:r w:rsidRPr="00D94A00">
              <w:rPr>
                <w:rFonts w:ascii="Verdana" w:hAnsi="Verdana"/>
              </w:rPr>
              <w:t>Cidade: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2331F2" w:rsidRPr="00D94A00" w:rsidTr="002331F2">
        <w:tc>
          <w:tcPr>
            <w:tcW w:w="3614" w:type="dxa"/>
          </w:tcPr>
          <w:p w:rsidR="002331F2" w:rsidRPr="00D94A00" w:rsidRDefault="002331F2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  <w:color w:val="FF0000"/>
              </w:rPr>
              <w:t>*</w:t>
            </w:r>
            <w:proofErr w:type="spellStart"/>
            <w:proofErr w:type="gramStart"/>
            <w:r w:rsidRPr="00D94A00">
              <w:rPr>
                <w:rFonts w:ascii="Verdana" w:hAnsi="Verdana"/>
              </w:rPr>
              <w:t>Cep</w:t>
            </w:r>
            <w:proofErr w:type="spellEnd"/>
            <w:proofErr w:type="gramEnd"/>
            <w:r w:rsidRPr="00D94A00"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693" w:type="dxa"/>
          </w:tcPr>
          <w:p w:rsidR="002331F2" w:rsidRPr="00D94A00" w:rsidRDefault="002331F2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  <w:color w:val="FF0000"/>
              </w:rPr>
              <w:t>*</w:t>
            </w:r>
            <w:r w:rsidRPr="00D94A00">
              <w:rPr>
                <w:rFonts w:ascii="Verdana" w:hAnsi="Verdana"/>
              </w:rPr>
              <w:t>Fone: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3471" w:type="dxa"/>
          </w:tcPr>
          <w:p w:rsidR="002331F2" w:rsidRPr="00D94A00" w:rsidRDefault="002331F2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2331F2">
              <w:rPr>
                <w:rFonts w:ascii="Verdana" w:hAnsi="Verdana"/>
                <w:color w:val="FF0000"/>
              </w:rPr>
              <w:t>*</w:t>
            </w:r>
            <w:r>
              <w:rPr>
                <w:rFonts w:ascii="Verdana" w:hAnsi="Verdana"/>
              </w:rPr>
              <w:t xml:space="preserve"> E-mail: </w:t>
            </w:r>
            <w:r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rPr>
          <w:cantSplit/>
        </w:trPr>
        <w:tc>
          <w:tcPr>
            <w:tcW w:w="9778" w:type="dxa"/>
            <w:gridSpan w:val="3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Complementação: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</w:tbl>
    <w:p w:rsidR="00D94A00" w:rsidRPr="00D94A00" w:rsidRDefault="00D94A00" w:rsidP="00D94A00">
      <w:pPr>
        <w:jc w:val="both"/>
        <w:rPr>
          <w:rFonts w:ascii="Verdana" w:hAnsi="Verdana"/>
        </w:rPr>
      </w:pPr>
    </w:p>
    <w:p w:rsidR="00D94A00" w:rsidRPr="00D94A00" w:rsidRDefault="00D94A00" w:rsidP="00D94A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</w:rPr>
      </w:pPr>
      <w:r w:rsidRPr="00D94A00">
        <w:rPr>
          <w:rFonts w:ascii="Verdana" w:hAnsi="Verdana"/>
          <w:b/>
          <w:bCs/>
        </w:rPr>
        <w:t>DENUNCIADO</w:t>
      </w:r>
      <w:r w:rsidRPr="00D94A00">
        <w:rPr>
          <w:rFonts w:ascii="Verdana" w:hAnsi="Verdan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23"/>
        <w:gridCol w:w="1266"/>
        <w:gridCol w:w="2874"/>
        <w:gridCol w:w="2015"/>
      </w:tblGrid>
      <w:tr w:rsidR="00D94A00" w:rsidRPr="00D94A00" w:rsidTr="00032D27">
        <w:trPr>
          <w:cantSplit/>
        </w:trPr>
        <w:tc>
          <w:tcPr>
            <w:tcW w:w="9778" w:type="dxa"/>
            <w:gridSpan w:val="4"/>
            <w:tcBorders>
              <w:right w:val="single" w:sz="4" w:space="0" w:color="auto"/>
            </w:tcBorders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NOME</w:t>
            </w:r>
            <w:r w:rsidRPr="00D94A00">
              <w:rPr>
                <w:rFonts w:ascii="Verdana" w:hAnsi="Verdana"/>
              </w:rPr>
              <w:tab/>
              <w:t>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rPr>
          <w:cantSplit/>
        </w:trPr>
        <w:tc>
          <w:tcPr>
            <w:tcW w:w="9778" w:type="dxa"/>
            <w:gridSpan w:val="4"/>
            <w:tcBorders>
              <w:right w:val="single" w:sz="4" w:space="0" w:color="auto"/>
            </w:tcBorders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Nome do estabelecimento: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c>
          <w:tcPr>
            <w:tcW w:w="4889" w:type="dxa"/>
            <w:gridSpan w:val="2"/>
          </w:tcPr>
          <w:p w:rsidR="00D94A00" w:rsidRPr="00D94A00" w:rsidRDefault="00D94A00" w:rsidP="00D94A00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 xml:space="preserve">Profissão: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  <w:tc>
          <w:tcPr>
            <w:tcW w:w="4889" w:type="dxa"/>
            <w:gridSpan w:val="2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CRMV–BA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rPr>
          <w:cantSplit/>
        </w:trPr>
        <w:tc>
          <w:tcPr>
            <w:tcW w:w="9778" w:type="dxa"/>
            <w:gridSpan w:val="4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Endereço comercial: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c>
          <w:tcPr>
            <w:tcW w:w="3623" w:type="dxa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Bairro: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  <w:tc>
          <w:tcPr>
            <w:tcW w:w="4140" w:type="dxa"/>
            <w:gridSpan w:val="2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Cidade: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  <w:tc>
          <w:tcPr>
            <w:tcW w:w="2015" w:type="dxa"/>
            <w:tcBorders>
              <w:right w:val="single" w:sz="4" w:space="0" w:color="auto"/>
            </w:tcBorders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proofErr w:type="gramStart"/>
            <w:r w:rsidRPr="00D94A00">
              <w:rPr>
                <w:rFonts w:ascii="Verdana" w:hAnsi="Verdana"/>
              </w:rPr>
              <w:t>Cep</w:t>
            </w:r>
            <w:proofErr w:type="gramEnd"/>
            <w:r w:rsidRPr="00D94A00">
              <w:rPr>
                <w:rFonts w:ascii="Verdana" w:hAnsi="Verdana"/>
              </w:rPr>
              <w:t>: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rPr>
          <w:cantSplit/>
        </w:trPr>
        <w:tc>
          <w:tcPr>
            <w:tcW w:w="9778" w:type="dxa"/>
            <w:gridSpan w:val="4"/>
          </w:tcPr>
          <w:p w:rsidR="00D94A00" w:rsidRPr="00D94A00" w:rsidRDefault="00D94A00" w:rsidP="00032D27">
            <w:pPr>
              <w:spacing w:line="276" w:lineRule="auto"/>
              <w:jc w:val="both"/>
              <w:rPr>
                <w:rFonts w:ascii="Verdana" w:hAnsi="Verdana"/>
              </w:rPr>
            </w:pPr>
            <w:r w:rsidRPr="00D94A00">
              <w:rPr>
                <w:rFonts w:ascii="Verdana" w:hAnsi="Verdana"/>
              </w:rPr>
              <w:t>Complementação</w:t>
            </w:r>
            <w:r w:rsidR="00571EA9">
              <w:rPr>
                <w:rFonts w:ascii="Verdana" w:hAnsi="Verdana"/>
              </w:rPr>
              <w:t xml:space="preserve"> </w:t>
            </w:r>
            <w:r w:rsidR="00B04162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 w:rsidR="00B04162">
              <w:rPr>
                <w:rFonts w:ascii="Verdana" w:hAnsi="Verdana"/>
              </w:rPr>
            </w:r>
            <w:r w:rsidR="00B04162"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B04162">
              <w:rPr>
                <w:rFonts w:ascii="Verdana" w:hAnsi="Verdana"/>
              </w:rPr>
              <w:fldChar w:fldCharType="end"/>
            </w:r>
          </w:p>
        </w:tc>
      </w:tr>
    </w:tbl>
    <w:p w:rsidR="00D94A00" w:rsidRPr="00D94A00" w:rsidRDefault="00D94A00" w:rsidP="00D94A00">
      <w:pPr>
        <w:jc w:val="both"/>
        <w:rPr>
          <w:rFonts w:ascii="Verdana" w:hAnsi="Verdana"/>
        </w:rPr>
      </w:pPr>
    </w:p>
    <w:p w:rsidR="00D94A00" w:rsidRPr="00D94A00" w:rsidRDefault="00D94A00" w:rsidP="00D94A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b/>
          <w:bCs/>
        </w:rPr>
      </w:pPr>
      <w:r w:rsidRPr="00D94A00">
        <w:rPr>
          <w:rFonts w:ascii="Verdana" w:hAnsi="Verdana"/>
          <w:b/>
          <w:bCs/>
        </w:rPr>
        <w:t>RELATÓRIO CIRCUNSTANCIADO: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D94A00" w:rsidRPr="00D94A00" w:rsidTr="00032D27">
        <w:tc>
          <w:tcPr>
            <w:tcW w:w="9778" w:type="dxa"/>
          </w:tcPr>
          <w:p w:rsidR="00571EA9" w:rsidRDefault="00D94A00" w:rsidP="00571EA9">
            <w:pPr>
              <w:pStyle w:val="PargrafodaLista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Verdana" w:hAnsi="Verdana"/>
                <w:i/>
                <w:iCs/>
              </w:rPr>
            </w:pPr>
            <w:r w:rsidRPr="00571EA9">
              <w:rPr>
                <w:rFonts w:ascii="Verdana" w:hAnsi="Verdana"/>
              </w:rPr>
              <w:t xml:space="preserve">DOS </w:t>
            </w:r>
            <w:r w:rsidR="009A72FB" w:rsidRPr="00571EA9">
              <w:rPr>
                <w:rFonts w:ascii="Verdana" w:hAnsi="Verdana"/>
              </w:rPr>
              <w:t xml:space="preserve">FATOS: </w:t>
            </w:r>
            <w:r w:rsidRPr="00571EA9">
              <w:rPr>
                <w:rFonts w:ascii="Verdana" w:hAnsi="Verdana"/>
                <w:i/>
                <w:iCs/>
              </w:rPr>
              <w:t>(Descrever os fatos ocorridos e objeto da denúncia)</w:t>
            </w:r>
          </w:p>
          <w:p w:rsidR="00571EA9" w:rsidRPr="00571EA9" w:rsidRDefault="00B04162" w:rsidP="00571EA9">
            <w:pPr>
              <w:pStyle w:val="PargrafodaLista"/>
              <w:spacing w:after="0" w:line="360" w:lineRule="auto"/>
              <w:ind w:left="1080"/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D94A00" w:rsidRPr="00D94A00" w:rsidRDefault="00D94A00" w:rsidP="00D94A00">
      <w:pPr>
        <w:jc w:val="both"/>
        <w:rPr>
          <w:rFonts w:ascii="Verdana" w:hAnsi="Verdana"/>
          <w:b/>
          <w:bCs/>
        </w:rPr>
      </w:pPr>
    </w:p>
    <w:p w:rsidR="00D94A00" w:rsidRPr="00D94A00" w:rsidRDefault="00D94A00" w:rsidP="00D94A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b/>
          <w:bCs/>
        </w:rPr>
      </w:pPr>
      <w:r w:rsidRPr="00D94A00">
        <w:rPr>
          <w:rFonts w:ascii="Verdana" w:hAnsi="Verdana"/>
          <w:b/>
          <w:bCs/>
        </w:rPr>
        <w:lastRenderedPageBreak/>
        <w:t>DAS PROVAS: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D94A00" w:rsidRPr="00D94A00" w:rsidTr="00032D27">
        <w:tc>
          <w:tcPr>
            <w:tcW w:w="9778" w:type="dxa"/>
          </w:tcPr>
          <w:p w:rsidR="00D94A00" w:rsidRPr="00571EA9" w:rsidRDefault="00D94A00" w:rsidP="00571EA9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Verdana" w:hAnsi="Verdana"/>
                <w:i/>
                <w:iCs/>
              </w:rPr>
            </w:pPr>
            <w:r w:rsidRPr="00571EA9">
              <w:rPr>
                <w:rFonts w:ascii="Verdana" w:hAnsi="Verdana"/>
              </w:rPr>
              <w:t xml:space="preserve">Documentos: </w:t>
            </w:r>
            <w:r w:rsidRPr="00571EA9">
              <w:rPr>
                <w:rFonts w:ascii="Verdana" w:hAnsi="Verdana"/>
                <w:i/>
                <w:iCs/>
              </w:rPr>
              <w:t>(Listar os documentos anexados a este formulário. Também poderá ser juntado a qualquer momento durante a instrução).</w:t>
            </w:r>
          </w:p>
          <w:p w:rsidR="00571EA9" w:rsidRPr="00571EA9" w:rsidRDefault="00B04162" w:rsidP="00571EA9">
            <w:pPr>
              <w:pStyle w:val="PargrafodaLista"/>
              <w:ind w:left="1080"/>
              <w:jc w:val="both"/>
              <w:rPr>
                <w:rFonts w:ascii="Verdana" w:hAnsi="Verdana"/>
                <w:i/>
                <w:iCs/>
              </w:rPr>
            </w:pPr>
            <w:r w:rsidRPr="00571EA9"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 w:rsidRPr="00571EA9">
              <w:rPr>
                <w:rFonts w:ascii="Verdana" w:hAnsi="Verdana"/>
              </w:rPr>
              <w:instrText xml:space="preserve"> FORMTEXT </w:instrText>
            </w:r>
            <w:r w:rsidRPr="00571EA9">
              <w:rPr>
                <w:rFonts w:ascii="Verdana" w:hAnsi="Verdana"/>
              </w:rPr>
            </w:r>
            <w:r w:rsidRPr="00571EA9">
              <w:rPr>
                <w:rFonts w:ascii="Verdana" w:hAnsi="Verdana"/>
              </w:rPr>
              <w:fldChar w:fldCharType="separate"/>
            </w:r>
            <w:r w:rsidR="00571EA9">
              <w:rPr>
                <w:noProof/>
              </w:rPr>
              <w:t> </w:t>
            </w:r>
            <w:r w:rsidR="00571EA9">
              <w:rPr>
                <w:noProof/>
              </w:rPr>
              <w:t> </w:t>
            </w:r>
            <w:r w:rsidR="00571EA9">
              <w:rPr>
                <w:noProof/>
              </w:rPr>
              <w:t> </w:t>
            </w:r>
            <w:r w:rsidR="00571EA9">
              <w:rPr>
                <w:noProof/>
              </w:rPr>
              <w:t> </w:t>
            </w:r>
            <w:r w:rsidR="00571EA9">
              <w:rPr>
                <w:noProof/>
              </w:rPr>
              <w:t> </w:t>
            </w:r>
            <w:r w:rsidRPr="00571EA9">
              <w:rPr>
                <w:rFonts w:ascii="Verdana" w:hAnsi="Verdana"/>
              </w:rPr>
              <w:fldChar w:fldCharType="end"/>
            </w:r>
          </w:p>
        </w:tc>
      </w:tr>
      <w:tr w:rsidR="00D94A00" w:rsidRPr="00D94A00" w:rsidTr="00032D27">
        <w:tc>
          <w:tcPr>
            <w:tcW w:w="9778" w:type="dxa"/>
          </w:tcPr>
          <w:p w:rsidR="00571EA9" w:rsidRDefault="00571EA9" w:rsidP="00571EA9">
            <w:pPr>
              <w:ind w:left="360"/>
              <w:jc w:val="both"/>
              <w:rPr>
                <w:rFonts w:ascii="Verdana" w:hAnsi="Verdana"/>
              </w:rPr>
            </w:pPr>
            <w:r w:rsidRPr="00571EA9">
              <w:rPr>
                <w:rFonts w:ascii="Verdana" w:hAnsi="Verdana"/>
              </w:rPr>
              <w:t>5.2</w:t>
            </w:r>
            <w:r>
              <w:rPr>
                <w:rFonts w:ascii="Verdana" w:hAnsi="Verdana"/>
              </w:rPr>
              <w:t xml:space="preserve"> </w:t>
            </w:r>
            <w:r w:rsidR="00D94A00" w:rsidRPr="00571EA9">
              <w:rPr>
                <w:rFonts w:ascii="Verdana" w:hAnsi="Verdana"/>
              </w:rPr>
              <w:t>Caso não disponha de provas, indicar quais argumentos darão sustentação às alegações (provas a serem produzidas durante a instrução).</w:t>
            </w:r>
          </w:p>
          <w:p w:rsidR="00571EA9" w:rsidRPr="00D94A00" w:rsidRDefault="00B04162" w:rsidP="00032D2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EA9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 w:rsidR="00571EA9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:rsidR="00D94A00" w:rsidRPr="00D94A00" w:rsidRDefault="00D94A00" w:rsidP="00D94A00">
      <w:pPr>
        <w:ind w:left="708"/>
        <w:jc w:val="both"/>
        <w:rPr>
          <w:rFonts w:ascii="Verdana" w:hAnsi="Verdana"/>
        </w:rPr>
      </w:pPr>
    </w:p>
    <w:p w:rsidR="00D94A00" w:rsidRPr="00571EA9" w:rsidRDefault="00B04162" w:rsidP="00D94A0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Verdana" w:hAnsi="Verdana"/>
          <w:b/>
          <w:bCs/>
        </w:rPr>
      </w:pPr>
      <w:r w:rsidRPr="00B04162">
        <w:rPr>
          <w:rFonts w:ascii="Verdana" w:hAnsi="Verdana"/>
          <w:noProof/>
          <w:lang w:val="en-US"/>
        </w:rPr>
        <w:pict>
          <v:shape id="_x0000_s1027" type="#_x0000_t202" style="position:absolute;left:0;text-align:left;margin-left:-3.2pt;margin-top:15.25pt;width:489.6pt;height:238.5pt;z-index:251658240;mso-wrap-edited:f" wrapcoords="-33 0 -33 21524 21633 21524 21633 0 -33 0">
            <v:textbox>
              <w:txbxContent>
                <w:p w:rsidR="00D94A00" w:rsidRPr="00571EA9" w:rsidRDefault="00D94A00" w:rsidP="00571EA9">
                  <w:pPr>
                    <w:spacing w:after="120"/>
                    <w:jc w:val="both"/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</w:pPr>
                  <w:r w:rsidRPr="00571EA9"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  <w:t>6.1. Normas envolvidas: Resolução CFMV nº 875 de 12/12/07 – Aprova o Código de Processo Ético-Profissional: Resolução CFMV nº 722 de 16/08/02 – Aprova o Código de Ética do Médico Veterinário; Resolução CFMV nº 413 de 10/12/82 – Aprova o Código de Ética Zootécnico. Lei nº 5.517/1968 ou, conforme o caso, Lei nº 5.550/1968.</w:t>
                  </w:r>
                </w:p>
                <w:p w:rsidR="00D94A00" w:rsidRPr="00571EA9" w:rsidRDefault="00D94A00" w:rsidP="00571EA9">
                  <w:pPr>
                    <w:spacing w:after="120"/>
                    <w:jc w:val="both"/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</w:pPr>
                  <w:r w:rsidRPr="00571EA9"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  <w:t xml:space="preserve">6.2. Informações disponíveis no site: </w:t>
                  </w:r>
                  <w:hyperlink r:id="rId7" w:history="1">
                    <w:r w:rsidRPr="00571EA9">
                      <w:rPr>
                        <w:rStyle w:val="Hyperlink"/>
                        <w:rFonts w:ascii="Verdana" w:hAnsi="Verdana" w:cs="Times New Roman"/>
                        <w:i/>
                        <w:iCs/>
                        <w:sz w:val="20"/>
                        <w:szCs w:val="20"/>
                      </w:rPr>
                      <w:t>www.crmvba.org.br</w:t>
                    </w:r>
                  </w:hyperlink>
                </w:p>
                <w:p w:rsidR="00D94A00" w:rsidRPr="00571EA9" w:rsidRDefault="00D94A00" w:rsidP="00571EA9">
                  <w:pPr>
                    <w:spacing w:after="120"/>
                    <w:jc w:val="both"/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</w:pPr>
                  <w:r w:rsidRPr="00571EA9"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  <w:t xml:space="preserve">6.3. O formulário preenchido deverá ser entregue na sede do CRMV ou nas Delegacias Regionais. </w:t>
                  </w:r>
                </w:p>
                <w:p w:rsidR="00D94A00" w:rsidRPr="00571EA9" w:rsidRDefault="00D94A00" w:rsidP="00571EA9">
                  <w:pPr>
                    <w:spacing w:after="120"/>
                    <w:jc w:val="both"/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</w:pPr>
                  <w:r w:rsidRPr="00571EA9"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  <w:t>6.4. A denúncia poderá ser feita diretamente pela parte interessada ou por procurador devidamente constituído (procuração);</w:t>
                  </w:r>
                </w:p>
                <w:p w:rsidR="00D94A00" w:rsidRPr="00571EA9" w:rsidRDefault="00D94A00" w:rsidP="00571EA9">
                  <w:pPr>
                    <w:pStyle w:val="Corpodetexto2"/>
                    <w:spacing w:after="120"/>
                    <w:rPr>
                      <w:i/>
                      <w:iCs/>
                      <w:sz w:val="20"/>
                    </w:rPr>
                  </w:pPr>
                  <w:r w:rsidRPr="00571EA9">
                    <w:rPr>
                      <w:i/>
                      <w:iCs/>
                      <w:sz w:val="20"/>
                    </w:rPr>
                    <w:t xml:space="preserve">6.5. Se a denúncia preencher os requisitos legais, o Processo Ético-Profissional será instaurado pelo Presidente do CRMV. Caso contrário será </w:t>
                  </w:r>
                  <w:proofErr w:type="gramStart"/>
                  <w:r w:rsidRPr="00571EA9">
                    <w:rPr>
                      <w:i/>
                      <w:iCs/>
                      <w:sz w:val="20"/>
                    </w:rPr>
                    <w:t>arquivada</w:t>
                  </w:r>
                  <w:proofErr w:type="gramEnd"/>
                  <w:r w:rsidRPr="00571EA9">
                    <w:rPr>
                      <w:i/>
                      <w:iCs/>
                      <w:sz w:val="20"/>
                    </w:rPr>
                    <w:t xml:space="preserve">. </w:t>
                  </w:r>
                </w:p>
                <w:p w:rsidR="00D94A00" w:rsidRPr="00571EA9" w:rsidRDefault="00D94A00" w:rsidP="00571EA9">
                  <w:pPr>
                    <w:spacing w:after="120"/>
                    <w:jc w:val="both"/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</w:pPr>
                  <w:r w:rsidRPr="00571EA9"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  <w:t>6.6. Uma vez instaurado o processo ético, não se admitirá seu arquivamento por desistência das partes em hipótese alguma. (art. 21 da Resolução 875/2007).</w:t>
                  </w:r>
                </w:p>
                <w:p w:rsidR="00D94A00" w:rsidRPr="00571EA9" w:rsidRDefault="00D94A00" w:rsidP="00D94A00">
                  <w:pPr>
                    <w:spacing w:after="120"/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</w:pPr>
                  <w:r w:rsidRPr="00571EA9">
                    <w:rPr>
                      <w:rFonts w:ascii="Verdana" w:hAnsi="Verdana" w:cs="Times New Roman"/>
                      <w:i/>
                      <w:iCs/>
                      <w:sz w:val="20"/>
                      <w:szCs w:val="20"/>
                    </w:rPr>
                    <w:t>6.7. O Denunciante deve manter atualizado seu endereço junto ao CRMV, pois as comunicações serão todas direcionadas ao referido endereço.</w:t>
                  </w:r>
                </w:p>
              </w:txbxContent>
            </v:textbox>
            <w10:wrap type="through"/>
          </v:shape>
        </w:pict>
      </w:r>
      <w:r w:rsidR="00D94A00" w:rsidRPr="00D94A00">
        <w:rPr>
          <w:rFonts w:ascii="Verdana" w:hAnsi="Verdana"/>
          <w:b/>
          <w:bCs/>
        </w:rPr>
        <w:t>INFORMAÇÕES COMPLEMENTARES</w:t>
      </w:r>
    </w:p>
    <w:p w:rsidR="00D94A00" w:rsidRPr="00D94A00" w:rsidRDefault="00D94A00" w:rsidP="00D94A00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rFonts w:ascii="Verdana" w:hAnsi="Verdana" w:cs="Arial"/>
          <w:color w:val="000000"/>
        </w:rPr>
      </w:pPr>
    </w:p>
    <w:p w:rsidR="00D94A00" w:rsidRPr="00D94A00" w:rsidRDefault="00D94A00" w:rsidP="00D94A00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rFonts w:ascii="Verdana" w:hAnsi="Verdana" w:cs="Arial"/>
          <w:color w:val="000000"/>
        </w:rPr>
      </w:pPr>
    </w:p>
    <w:p w:rsidR="00D94A00" w:rsidRPr="00D94A00" w:rsidRDefault="00D94A00" w:rsidP="00571EA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Verdana" w:hAnsi="Verdana" w:cs="Arial"/>
        </w:rPr>
      </w:pPr>
      <w:r w:rsidRPr="00D94A00">
        <w:rPr>
          <w:rFonts w:ascii="Verdana" w:hAnsi="Verdana" w:cs="Arial"/>
        </w:rPr>
        <w:t>____________________________________</w:t>
      </w:r>
    </w:p>
    <w:p w:rsidR="00D94A00" w:rsidRPr="00D94A00" w:rsidRDefault="00D94A00" w:rsidP="00571EA9">
      <w:pPr>
        <w:spacing w:after="0"/>
        <w:jc w:val="center"/>
        <w:rPr>
          <w:rFonts w:ascii="Verdana" w:hAnsi="Verdana" w:cs="Arial"/>
        </w:rPr>
      </w:pPr>
      <w:r w:rsidRPr="00D94A00">
        <w:rPr>
          <w:rFonts w:ascii="Verdana" w:hAnsi="Verdana" w:cs="Arial"/>
        </w:rPr>
        <w:t>Assinatura do denunciante</w:t>
      </w:r>
    </w:p>
    <w:p w:rsidR="00D94A00" w:rsidRPr="00D94A00" w:rsidRDefault="00D94A00" w:rsidP="00571EA9">
      <w:pPr>
        <w:spacing w:after="0"/>
        <w:jc w:val="center"/>
        <w:rPr>
          <w:rFonts w:ascii="Verdana" w:hAnsi="Verdana"/>
        </w:rPr>
      </w:pPr>
      <w:r w:rsidRPr="00D94A00">
        <w:rPr>
          <w:rFonts w:ascii="Verdana" w:hAnsi="Verdana" w:cs="Arial"/>
        </w:rPr>
        <w:t xml:space="preserve">CPF: </w:t>
      </w:r>
    </w:p>
    <w:sectPr w:rsidR="00D94A00" w:rsidRPr="00D94A00" w:rsidSect="00D94A0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9F" w:rsidRDefault="0058649F" w:rsidP="003F0590">
      <w:pPr>
        <w:spacing w:after="0" w:line="240" w:lineRule="auto"/>
      </w:pPr>
      <w:r>
        <w:separator/>
      </w:r>
    </w:p>
  </w:endnote>
  <w:endnote w:type="continuationSeparator" w:id="0">
    <w:p w:rsidR="0058649F" w:rsidRDefault="0058649F" w:rsidP="003F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90" w:rsidRDefault="003F059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-1669415</wp:posOffset>
          </wp:positionV>
          <wp:extent cx="1882800" cy="2185200"/>
          <wp:effectExtent l="0" t="0" r="3175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3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218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3BF">
      <w:rPr>
        <w:noProof/>
        <w:lang w:eastAsia="pt-BR"/>
      </w:rPr>
      <w:drawing>
        <wp:inline distT="0" distB="0" distL="0" distR="0">
          <wp:extent cx="6645910" cy="647065"/>
          <wp:effectExtent l="0" t="0" r="254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2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9F" w:rsidRDefault="0058649F" w:rsidP="003F0590">
      <w:pPr>
        <w:spacing w:after="0" w:line="240" w:lineRule="auto"/>
      </w:pPr>
      <w:r>
        <w:separator/>
      </w:r>
    </w:p>
  </w:footnote>
  <w:footnote w:type="continuationSeparator" w:id="0">
    <w:p w:rsidR="0058649F" w:rsidRDefault="0058649F" w:rsidP="003F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90" w:rsidRDefault="00546CC6" w:rsidP="0029049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982063" cy="131466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3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2063" cy="1314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327"/>
    <w:multiLevelType w:val="multilevel"/>
    <w:tmpl w:val="208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i w:val="0"/>
      </w:rPr>
    </w:lvl>
  </w:abstractNum>
  <w:abstractNum w:abstractNumId="1">
    <w:nsid w:val="39453DAB"/>
    <w:multiLevelType w:val="multilevel"/>
    <w:tmpl w:val="208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i w:val="0"/>
      </w:rPr>
    </w:lvl>
  </w:abstractNum>
  <w:abstractNum w:abstractNumId="2">
    <w:nsid w:val="46E5774E"/>
    <w:multiLevelType w:val="hybridMultilevel"/>
    <w:tmpl w:val="9CC84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635F4"/>
    <w:multiLevelType w:val="multilevel"/>
    <w:tmpl w:val="208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eOXxFXayQQ8TiC6/c7CYo+3NZec=" w:salt="4mlr5bGDuadP1ojT6vLkDw==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F0590"/>
    <w:rsid w:val="000213BF"/>
    <w:rsid w:val="0004007D"/>
    <w:rsid w:val="00040FCC"/>
    <w:rsid w:val="000643D5"/>
    <w:rsid w:val="000E0C36"/>
    <w:rsid w:val="0011744F"/>
    <w:rsid w:val="00135ACC"/>
    <w:rsid w:val="00176EEE"/>
    <w:rsid w:val="001A1309"/>
    <w:rsid w:val="002331F2"/>
    <w:rsid w:val="00287E7E"/>
    <w:rsid w:val="0029049B"/>
    <w:rsid w:val="002C7887"/>
    <w:rsid w:val="002D7948"/>
    <w:rsid w:val="003655AE"/>
    <w:rsid w:val="003F0590"/>
    <w:rsid w:val="004D328E"/>
    <w:rsid w:val="00546CC6"/>
    <w:rsid w:val="00571EA9"/>
    <w:rsid w:val="00572F76"/>
    <w:rsid w:val="0058649F"/>
    <w:rsid w:val="005E6787"/>
    <w:rsid w:val="00662C6D"/>
    <w:rsid w:val="00780AA6"/>
    <w:rsid w:val="00792EF7"/>
    <w:rsid w:val="007B340E"/>
    <w:rsid w:val="0081110B"/>
    <w:rsid w:val="0086786D"/>
    <w:rsid w:val="00893948"/>
    <w:rsid w:val="008C3621"/>
    <w:rsid w:val="008E0779"/>
    <w:rsid w:val="00971D2B"/>
    <w:rsid w:val="009A72FB"/>
    <w:rsid w:val="00B04162"/>
    <w:rsid w:val="00B20569"/>
    <w:rsid w:val="00C00D04"/>
    <w:rsid w:val="00C4591C"/>
    <w:rsid w:val="00C941A6"/>
    <w:rsid w:val="00D70114"/>
    <w:rsid w:val="00D708E7"/>
    <w:rsid w:val="00D90579"/>
    <w:rsid w:val="00D94A00"/>
    <w:rsid w:val="00E0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590"/>
  </w:style>
  <w:style w:type="paragraph" w:styleId="Rodap">
    <w:name w:val="footer"/>
    <w:basedOn w:val="Normal"/>
    <w:link w:val="RodapChar"/>
    <w:uiPriority w:val="99"/>
    <w:unhideWhenUsed/>
    <w:rsid w:val="003F0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590"/>
  </w:style>
  <w:style w:type="paragraph" w:styleId="Textodebalo">
    <w:name w:val="Balloon Text"/>
    <w:basedOn w:val="Normal"/>
    <w:link w:val="TextodebaloChar"/>
    <w:uiPriority w:val="99"/>
    <w:semiHidden/>
    <w:unhideWhenUsed/>
    <w:rsid w:val="00C0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D04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D94A00"/>
    <w:pPr>
      <w:spacing w:after="0" w:line="240" w:lineRule="auto"/>
      <w:jc w:val="both"/>
    </w:pPr>
    <w:rPr>
      <w:rFonts w:ascii="Verdana" w:eastAsia="Times New Roman" w:hAnsi="Verdana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94A00"/>
    <w:rPr>
      <w:rFonts w:ascii="Verdana" w:eastAsia="Times New Roman" w:hAnsi="Verdana" w:cs="Times New Roman"/>
      <w:szCs w:val="20"/>
      <w:lang w:eastAsia="pt-BR"/>
    </w:rPr>
  </w:style>
  <w:style w:type="character" w:styleId="Hyperlink">
    <w:name w:val="Hyperlink"/>
    <w:rsid w:val="00D94A0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71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mv-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Clair Carvalho Lôbo</dc:creator>
  <cp:lastModifiedBy>administrador</cp:lastModifiedBy>
  <cp:revision>5</cp:revision>
  <cp:lastPrinted>2017-02-15T17:13:00Z</cp:lastPrinted>
  <dcterms:created xsi:type="dcterms:W3CDTF">2017-04-07T18:12:00Z</dcterms:created>
  <dcterms:modified xsi:type="dcterms:W3CDTF">2018-04-04T14:34:00Z</dcterms:modified>
</cp:coreProperties>
</file>